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4091" w14:textId="75478A87" w:rsidR="008F7DE4" w:rsidRPr="00ED6623" w:rsidRDefault="00133BF7" w:rsidP="00133BF7">
      <w:pPr>
        <w:pStyle w:val="Title"/>
        <w:rPr>
          <w:lang w:val="sv-SE"/>
        </w:rPr>
      </w:pPr>
      <w:r w:rsidRPr="00ED6623">
        <w:rPr>
          <w:color w:val="auto"/>
          <w:lang w:val="sv-SE"/>
        </w:rPr>
        <w:t>Tillämpningsanvisning för klinisk canceranmälan</w:t>
      </w:r>
    </w:p>
    <w:p w14:paraId="5ACCBFD5" w14:textId="4187C52B" w:rsidR="008F7DE4" w:rsidRPr="00ED6623" w:rsidRDefault="00133BF7" w:rsidP="00133BF7">
      <w:pPr>
        <w:pStyle w:val="Heading2"/>
        <w:rPr>
          <w:lang w:val="sv-SE"/>
        </w:rPr>
      </w:pPr>
      <w:r w:rsidRPr="00ED6623">
        <w:rPr>
          <w:color w:val="auto"/>
          <w:lang w:val="sv-SE"/>
        </w:rPr>
        <w:t>Sändningsintervall för data</w:t>
      </w:r>
    </w:p>
    <w:p w14:paraId="7BE84151" w14:textId="782559DB" w:rsidR="008F7DE4" w:rsidRPr="00ED6623" w:rsidRDefault="00133BF7" w:rsidP="00133BF7">
      <w:pPr>
        <w:pStyle w:val="ListParagraph"/>
        <w:numPr>
          <w:ilvl w:val="0"/>
          <w:numId w:val="1"/>
        </w:numPr>
        <w:rPr>
          <w:lang w:val="sv-SE"/>
        </w:rPr>
      </w:pPr>
      <w:r w:rsidRPr="00ED6623">
        <w:rPr>
          <w:lang w:val="sv-SE"/>
        </w:rPr>
        <w:t>Data sänds till Finlands cancerregister med jämna mellanrum.</w:t>
      </w:r>
    </w:p>
    <w:p w14:paraId="181EB2B2" w14:textId="6A7682E7" w:rsidR="008F7DE4" w:rsidRPr="00ED6623" w:rsidRDefault="00ED6623" w:rsidP="00133BF7">
      <w:pPr>
        <w:pStyle w:val="ListParagraph"/>
        <w:numPr>
          <w:ilvl w:val="1"/>
          <w:numId w:val="1"/>
        </w:numPr>
        <w:rPr>
          <w:lang w:val="sv-SE"/>
        </w:rPr>
      </w:pPr>
      <w:r>
        <w:rPr>
          <w:lang w:val="sv-SE"/>
        </w:rPr>
        <w:t>s</w:t>
      </w:r>
      <w:r w:rsidR="00133BF7" w:rsidRPr="00ED6623">
        <w:rPr>
          <w:lang w:val="sv-SE"/>
        </w:rPr>
        <w:t xml:space="preserve">ändningsformat: </w:t>
      </w:r>
      <w:proofErr w:type="spellStart"/>
      <w:r w:rsidR="00133BF7" w:rsidRPr="00ED6623">
        <w:rPr>
          <w:lang w:val="sv-SE"/>
        </w:rPr>
        <w:t>encoding</w:t>
      </w:r>
      <w:proofErr w:type="spellEnd"/>
      <w:r w:rsidR="00133BF7" w:rsidRPr="00ED6623">
        <w:rPr>
          <w:lang w:val="sv-SE"/>
        </w:rPr>
        <w:t xml:space="preserve"> = ”UTF-8”</w:t>
      </w:r>
    </w:p>
    <w:p w14:paraId="6CBA0A4A" w14:textId="24919EAB" w:rsidR="008F7DE4" w:rsidRPr="00ED6623" w:rsidRDefault="00133BF7" w:rsidP="00133BF7">
      <w:pPr>
        <w:pStyle w:val="ListParagraph"/>
        <w:numPr>
          <w:ilvl w:val="1"/>
          <w:numId w:val="1"/>
        </w:numPr>
        <w:rPr>
          <w:lang w:val="sv-SE"/>
        </w:rPr>
      </w:pPr>
      <w:r w:rsidRPr="00ED6623">
        <w:rPr>
          <w:lang w:val="sv-SE"/>
        </w:rPr>
        <w:t>Dataöverföringen sker till en undermapp i uppgiftslämnarens egen ”import”-mapp på Cancerregistrets SFTP-server.</w:t>
      </w:r>
    </w:p>
    <w:p w14:paraId="3829987E" w14:textId="435CC8BE" w:rsidR="008F7DE4" w:rsidRPr="00ED6623" w:rsidRDefault="00133BF7" w:rsidP="00133BF7">
      <w:pPr>
        <w:pStyle w:val="ListParagraph"/>
        <w:numPr>
          <w:ilvl w:val="1"/>
          <w:numId w:val="1"/>
        </w:numPr>
        <w:rPr>
          <w:lang w:val="sv-SE"/>
        </w:rPr>
      </w:pPr>
      <w:r w:rsidRPr="00ED6623">
        <w:rPr>
          <w:lang w:val="sv-SE"/>
        </w:rPr>
        <w:t>Filerna namnges på följande sätt:</w:t>
      </w:r>
    </w:p>
    <w:p w14:paraId="2ECBEAEC" w14:textId="39535119" w:rsidR="00041718" w:rsidRPr="00ED6623" w:rsidRDefault="00133BF7" w:rsidP="00133BF7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i/>
          <w:iCs/>
          <w:lang w:val="sv-SE"/>
        </w:rPr>
        <w:t>användarnamn</w:t>
      </w:r>
      <w:r w:rsidRPr="00ED6623">
        <w:rPr>
          <w:lang w:val="sv-SE"/>
        </w:rPr>
        <w:t xml:space="preserve"> för den som lämnar uppgifter till SFTP-servern, 3–6 tecken, t.ex. KBU</w:t>
      </w:r>
    </w:p>
    <w:p w14:paraId="60002EB5" w14:textId="0ED97393" w:rsidR="008F7DE4" w:rsidRPr="00ED6623" w:rsidRDefault="00133BF7" w:rsidP="00133BF7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lang w:val="sv-SE"/>
        </w:rPr>
        <w:t>tillägg som anger filens innehåll:</w:t>
      </w:r>
      <w:r w:rsidR="008F7DE4" w:rsidRPr="00ED6623">
        <w:rPr>
          <w:lang w:val="sv-SE"/>
        </w:rPr>
        <w:t xml:space="preserve"> </w:t>
      </w:r>
      <w:r w:rsidRPr="00ED6623">
        <w:rPr>
          <w:lang w:val="sv-SE"/>
        </w:rPr>
        <w:t>CLI = klinisk</w:t>
      </w:r>
    </w:p>
    <w:p w14:paraId="020CC0D5" w14:textId="1C4FBA54" w:rsidR="008F7DE4" w:rsidRPr="00ED6623" w:rsidRDefault="00133BF7" w:rsidP="00133BF7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lang w:val="sv-SE"/>
        </w:rPr>
        <w:t>av uppgiftslämnaren upprätthållen fyrsiffrig löpande nummerserie med förnollor ”0000”</w:t>
      </w:r>
    </w:p>
    <w:p w14:paraId="3E4E4E25" w14:textId="79DAC037" w:rsidR="008F7DE4" w:rsidRPr="00ED6623" w:rsidRDefault="00133BF7" w:rsidP="00133BF7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lang w:val="sv-SE"/>
        </w:rPr>
        <w:t>tidpunkt då filen skapades enligt ISO 8601, i formatet ”</w:t>
      </w:r>
      <w:proofErr w:type="spellStart"/>
      <w:r w:rsidRPr="00ED6623">
        <w:rPr>
          <w:lang w:val="sv-SE"/>
        </w:rPr>
        <w:t>YYYYMMDDTHHmmss</w:t>
      </w:r>
      <w:proofErr w:type="spellEnd"/>
      <w:r w:rsidRPr="00ED6623">
        <w:rPr>
          <w:lang w:val="sv-SE"/>
        </w:rPr>
        <w:t>”, utan tidszonsangivelse</w:t>
      </w:r>
    </w:p>
    <w:p w14:paraId="5D18C612" w14:textId="023BA862" w:rsidR="008F7DE4" w:rsidRPr="00ED6623" w:rsidRDefault="00133BF7" w:rsidP="00133BF7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lang w:val="sv-SE"/>
        </w:rPr>
        <w:t>understreck mellan ovannämnda delar</w:t>
      </w:r>
    </w:p>
    <w:p w14:paraId="1A738F36" w14:textId="5634350A" w:rsidR="008F7DE4" w:rsidRPr="00ED6623" w:rsidRDefault="00133BF7" w:rsidP="00133BF7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lang w:val="sv-SE"/>
        </w:rPr>
        <w:t>filändelse:</w:t>
      </w:r>
      <w:r w:rsidR="008F7DE4" w:rsidRPr="00ED6623">
        <w:rPr>
          <w:lang w:val="sv-SE"/>
        </w:rPr>
        <w:t xml:space="preserve"> .</w:t>
      </w:r>
      <w:proofErr w:type="spellStart"/>
      <w:r w:rsidRPr="00ED6623">
        <w:rPr>
          <w:lang w:val="sv-SE"/>
        </w:rPr>
        <w:t>xml</w:t>
      </w:r>
      <w:proofErr w:type="spellEnd"/>
    </w:p>
    <w:p w14:paraId="5E49C8F5" w14:textId="0008C7F8" w:rsidR="008F7DE4" w:rsidRPr="00ED6623" w:rsidRDefault="00133BF7" w:rsidP="00133BF7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lang w:val="sv-SE"/>
        </w:rPr>
        <w:t>exempel:</w:t>
      </w:r>
      <w:r w:rsidR="008F7DE4" w:rsidRPr="00ED6623">
        <w:rPr>
          <w:lang w:val="sv-SE"/>
        </w:rPr>
        <w:t xml:space="preserve"> </w:t>
      </w:r>
      <w:r w:rsidRPr="00ED6623">
        <w:rPr>
          <w:b/>
          <w:lang w:val="sv-SE"/>
        </w:rPr>
        <w:t>KBU_CLI_0001_20230201T093028.xml</w:t>
      </w:r>
    </w:p>
    <w:p w14:paraId="05DFF479" w14:textId="5BC0D306" w:rsidR="0038799E" w:rsidRPr="00ED6623" w:rsidRDefault="00133BF7" w:rsidP="00133BF7">
      <w:pPr>
        <w:pStyle w:val="ListParagraph"/>
        <w:numPr>
          <w:ilvl w:val="0"/>
          <w:numId w:val="1"/>
        </w:numPr>
        <w:spacing w:after="0"/>
        <w:rPr>
          <w:lang w:val="sv-SE"/>
        </w:rPr>
      </w:pPr>
      <w:r w:rsidRPr="00ED6623">
        <w:rPr>
          <w:lang w:val="sv-SE"/>
        </w:rPr>
        <w:t>tidtabell för sändning (se även Val av data ur systemet och 30-dagars regeln):</w:t>
      </w:r>
    </w:p>
    <w:p w14:paraId="7BB28C45" w14:textId="0C181979" w:rsidR="0038799E" w:rsidRPr="00ED6623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  <w:rPr>
          <w:lang w:val="sv-SE"/>
        </w:rPr>
      </w:pPr>
      <w:r w:rsidRPr="00ED6623">
        <w:rPr>
          <w:lang w:val="sv-SE"/>
        </w:rPr>
        <w:t xml:space="preserve">1.5: </w:t>
      </w:r>
      <w:r w:rsidR="0076438D" w:rsidRPr="00ED6623">
        <w:rPr>
          <w:lang w:val="sv-SE"/>
        </w:rPr>
        <w:tab/>
      </w:r>
      <w:r w:rsidR="00912F69" w:rsidRPr="00ED6623">
        <w:rPr>
          <w:lang w:val="sv-SE"/>
        </w:rPr>
        <w:t>1.1–31.3</w:t>
      </w:r>
    </w:p>
    <w:p w14:paraId="0BBC2A7B" w14:textId="1395E08C" w:rsidR="0038799E" w:rsidRPr="00ED6623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  <w:rPr>
          <w:lang w:val="sv-SE"/>
        </w:rPr>
      </w:pPr>
      <w:r w:rsidRPr="00ED6623">
        <w:rPr>
          <w:lang w:val="sv-SE"/>
        </w:rPr>
        <w:t xml:space="preserve">1.8: </w:t>
      </w:r>
      <w:r w:rsidR="0076438D" w:rsidRPr="00ED6623">
        <w:rPr>
          <w:lang w:val="sv-SE"/>
        </w:rPr>
        <w:tab/>
      </w:r>
      <w:r w:rsidR="00912F69" w:rsidRPr="00ED6623">
        <w:rPr>
          <w:lang w:val="sv-SE"/>
        </w:rPr>
        <w:t>1.4–30.6</w:t>
      </w:r>
    </w:p>
    <w:p w14:paraId="4CB678FD" w14:textId="77D40710" w:rsidR="0038799E" w:rsidRPr="00ED6623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  <w:rPr>
          <w:lang w:val="sv-SE"/>
        </w:rPr>
      </w:pPr>
      <w:r w:rsidRPr="00ED6623">
        <w:rPr>
          <w:lang w:val="sv-SE"/>
        </w:rPr>
        <w:t xml:space="preserve">1.11: </w:t>
      </w:r>
      <w:r w:rsidR="0076438D" w:rsidRPr="00ED6623">
        <w:rPr>
          <w:lang w:val="sv-SE"/>
        </w:rPr>
        <w:tab/>
      </w:r>
      <w:r w:rsidR="00912F69" w:rsidRPr="00ED6623">
        <w:rPr>
          <w:lang w:val="sv-SE"/>
        </w:rPr>
        <w:t>1.7–30.9</w:t>
      </w:r>
    </w:p>
    <w:p w14:paraId="5B7BD961" w14:textId="1C1FF776" w:rsidR="0038799E" w:rsidRPr="00ED6623" w:rsidRDefault="0038799E" w:rsidP="00133BF7">
      <w:pPr>
        <w:pStyle w:val="ListParagraph"/>
        <w:numPr>
          <w:ilvl w:val="1"/>
          <w:numId w:val="1"/>
        </w:numPr>
        <w:tabs>
          <w:tab w:val="left" w:pos="1985"/>
        </w:tabs>
        <w:rPr>
          <w:lang w:val="sv-SE"/>
        </w:rPr>
      </w:pPr>
      <w:r w:rsidRPr="00ED6623">
        <w:rPr>
          <w:lang w:val="sv-SE"/>
        </w:rPr>
        <w:t xml:space="preserve">1.2: </w:t>
      </w:r>
      <w:r w:rsidR="0076438D" w:rsidRPr="00ED6623">
        <w:rPr>
          <w:lang w:val="sv-SE"/>
        </w:rPr>
        <w:tab/>
      </w:r>
      <w:r w:rsidR="00912F69" w:rsidRPr="00ED6623">
        <w:rPr>
          <w:lang w:val="sv-SE"/>
        </w:rPr>
        <w:t>1.10–31.12</w:t>
      </w:r>
    </w:p>
    <w:p w14:paraId="4FAF3DA3" w14:textId="4FD81889" w:rsidR="008F7DE4" w:rsidRPr="00ED6623" w:rsidRDefault="00133BF7" w:rsidP="00133BF7">
      <w:pPr>
        <w:pStyle w:val="Heading2"/>
        <w:rPr>
          <w:lang w:val="sv-SE"/>
        </w:rPr>
      </w:pPr>
      <w:r w:rsidRPr="00ED6623">
        <w:rPr>
          <w:color w:val="auto"/>
          <w:lang w:val="sv-SE"/>
        </w:rPr>
        <w:t>Val av data ur systemet</w:t>
      </w:r>
    </w:p>
    <w:p w14:paraId="10DC7FDE" w14:textId="0DC53F12" w:rsidR="00041718" w:rsidRPr="00ED6623" w:rsidRDefault="00133BF7" w:rsidP="00133BF7">
      <w:pPr>
        <w:pStyle w:val="ListParagraph"/>
        <w:numPr>
          <w:ilvl w:val="0"/>
          <w:numId w:val="1"/>
        </w:numPr>
        <w:rPr>
          <w:lang w:val="sv-SE"/>
        </w:rPr>
      </w:pPr>
      <w:r w:rsidRPr="00ED6623">
        <w:rPr>
          <w:lang w:val="sv-SE"/>
        </w:rPr>
        <w:t>Fall som ska väljas</w:t>
      </w:r>
    </w:p>
    <w:p w14:paraId="76221F78" w14:textId="29D1A8A0" w:rsidR="00041718" w:rsidRPr="00ED6623" w:rsidRDefault="00133BF7" w:rsidP="00133BF7">
      <w:pPr>
        <w:pStyle w:val="ListParagraph"/>
        <w:numPr>
          <w:ilvl w:val="1"/>
          <w:numId w:val="1"/>
        </w:numPr>
        <w:rPr>
          <w:lang w:val="sv-SE"/>
        </w:rPr>
      </w:pPr>
      <w:r w:rsidRPr="00ED6623">
        <w:rPr>
          <w:lang w:val="sv-SE"/>
        </w:rPr>
        <w:t>Alla nya cancerfall och vissa andra tumörer och tumörliknande tillstånd ska anmälas till Cancerregistret.</w:t>
      </w:r>
    </w:p>
    <w:p w14:paraId="1F9347D1" w14:textId="6424F470" w:rsidR="007C00D5" w:rsidRPr="00ED6623" w:rsidRDefault="00133BF7" w:rsidP="00133BF7">
      <w:pPr>
        <w:pStyle w:val="ListParagraph"/>
        <w:numPr>
          <w:ilvl w:val="1"/>
          <w:numId w:val="1"/>
        </w:numPr>
        <w:rPr>
          <w:lang w:val="sv-SE"/>
        </w:rPr>
      </w:pPr>
      <w:r w:rsidRPr="00ED6623">
        <w:rPr>
          <w:lang w:val="sv-SE"/>
        </w:rPr>
        <w:t>Definitionerna för de utvalda fallen anges i det bifogade separata dokumentet ”När ska klinisk canceranmälan göras”.</w:t>
      </w:r>
    </w:p>
    <w:p w14:paraId="161E24CC" w14:textId="7E0EF46B" w:rsidR="008F7DE4" w:rsidRPr="00ED6623" w:rsidRDefault="00133BF7" w:rsidP="00133BF7">
      <w:pPr>
        <w:pStyle w:val="ListParagraph"/>
        <w:numPr>
          <w:ilvl w:val="0"/>
          <w:numId w:val="1"/>
        </w:numPr>
        <w:rPr>
          <w:lang w:val="sv-SE"/>
        </w:rPr>
      </w:pPr>
      <w:r w:rsidRPr="00ED6623">
        <w:rPr>
          <w:lang w:val="sv-SE"/>
        </w:rPr>
        <w:t>Välj alla i systemet under ifrågavarande tidsperiod lagrade anmälningar.</w:t>
      </w:r>
      <w:r w:rsidR="008F7DE4" w:rsidRPr="00ED6623">
        <w:rPr>
          <w:lang w:val="sv-SE"/>
        </w:rPr>
        <w:t xml:space="preserve"> </w:t>
      </w:r>
      <w:r w:rsidRPr="00ED6623">
        <w:rPr>
          <w:lang w:val="sv-SE"/>
        </w:rPr>
        <w:t>För att undvika ofullständiga uppgifter ska tiden mellan anmälningsdatumet (sista redigeringsdatum) och sändningsdatumet vara minst en månad.</w:t>
      </w:r>
    </w:p>
    <w:p w14:paraId="1D7676A9" w14:textId="5246D57F" w:rsidR="008F7DE4" w:rsidRPr="00ED6623" w:rsidRDefault="00133BF7" w:rsidP="00133BF7">
      <w:pPr>
        <w:pStyle w:val="ListParagraph"/>
        <w:numPr>
          <w:ilvl w:val="1"/>
          <w:numId w:val="1"/>
        </w:numPr>
        <w:rPr>
          <w:lang w:val="sv-SE"/>
        </w:rPr>
      </w:pPr>
      <w:r w:rsidRPr="00ED6623">
        <w:rPr>
          <w:lang w:val="sv-SE"/>
        </w:rPr>
        <w:t>Välj de fall vars uppgifter inte uppdaterats på minst 30 dagar.</w:t>
      </w:r>
    </w:p>
    <w:p w14:paraId="6306B1DF" w14:textId="0102A2E2" w:rsidR="0038799E" w:rsidRPr="00ED6623" w:rsidRDefault="00133BF7" w:rsidP="00133BF7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lang w:val="sv-SE"/>
        </w:rPr>
        <w:t>t.ex. 1.5.2022 sänds en fil innehållande alla anmälningar om nya cancerfall där anmälan gjorts under tiden 1.1–31.3.2022.</w:t>
      </w:r>
    </w:p>
    <w:p w14:paraId="3F871F3A" w14:textId="010800E0" w:rsidR="008F7DE4" w:rsidRPr="00ED6623" w:rsidRDefault="00133BF7" w:rsidP="00133BF7">
      <w:pPr>
        <w:pStyle w:val="Heading2"/>
        <w:rPr>
          <w:lang w:val="sv-SE"/>
        </w:rPr>
      </w:pPr>
      <w:r w:rsidRPr="00ED6623">
        <w:rPr>
          <w:color w:val="auto"/>
          <w:lang w:val="sv-SE"/>
        </w:rPr>
        <w:t>Datamodellens funktioner</w:t>
      </w:r>
    </w:p>
    <w:p w14:paraId="3DC5BA34" w14:textId="115C055D" w:rsidR="008F7DE4" w:rsidRPr="00ED6623" w:rsidRDefault="00133BF7" w:rsidP="00133BF7">
      <w:pPr>
        <w:pStyle w:val="ListParagraph"/>
        <w:numPr>
          <w:ilvl w:val="0"/>
          <w:numId w:val="1"/>
        </w:numPr>
        <w:rPr>
          <w:lang w:val="sv-SE"/>
        </w:rPr>
      </w:pPr>
      <w:r w:rsidRPr="00ED6623">
        <w:rPr>
          <w:lang w:val="sv-SE"/>
        </w:rPr>
        <w:t>Anmälningar kan läggas till (ny anmälan), redigeras och raderas.</w:t>
      </w:r>
    </w:p>
    <w:p w14:paraId="65853754" w14:textId="3256020E" w:rsidR="008F7DE4" w:rsidRPr="00ED6623" w:rsidRDefault="00133BF7" w:rsidP="00133BF7">
      <w:pPr>
        <w:pStyle w:val="ListParagraph"/>
        <w:numPr>
          <w:ilvl w:val="1"/>
          <w:numId w:val="1"/>
        </w:numPr>
        <w:rPr>
          <w:lang w:val="sv-SE"/>
        </w:rPr>
      </w:pPr>
      <w:r w:rsidRPr="00ED6623">
        <w:rPr>
          <w:u w:val="single"/>
          <w:lang w:val="sv-SE"/>
        </w:rPr>
        <w:t>Ny</w:t>
      </w:r>
      <w:r w:rsidRPr="00ED6623">
        <w:rPr>
          <w:lang w:val="sv-SE"/>
        </w:rPr>
        <w:t>: ny canceranmälan</w:t>
      </w:r>
    </w:p>
    <w:p w14:paraId="42A87492" w14:textId="03A1AF45" w:rsidR="008F7DE4" w:rsidRPr="00ED6623" w:rsidRDefault="00133BF7" w:rsidP="004E25AD">
      <w:pPr>
        <w:pStyle w:val="ListParagraph"/>
        <w:numPr>
          <w:ilvl w:val="1"/>
          <w:numId w:val="1"/>
        </w:numPr>
        <w:rPr>
          <w:lang w:val="sv-SE"/>
        </w:rPr>
      </w:pPr>
      <w:r w:rsidRPr="00ED6623">
        <w:rPr>
          <w:u w:val="single"/>
          <w:lang w:val="sv-SE"/>
        </w:rPr>
        <w:t>Ändring:</w:t>
      </w:r>
      <w:r w:rsidR="008F7DE4" w:rsidRPr="00ED6623">
        <w:rPr>
          <w:lang w:val="sv-SE"/>
        </w:rPr>
        <w:t xml:space="preserve"> </w:t>
      </w:r>
      <w:r w:rsidRPr="00ED6623">
        <w:rPr>
          <w:lang w:val="sv-SE"/>
        </w:rPr>
        <w:t>en ändring i en tidigare anmälan.</w:t>
      </w:r>
      <w:r w:rsidR="00004C86" w:rsidRPr="00ED6623">
        <w:rPr>
          <w:lang w:val="sv-SE"/>
        </w:rPr>
        <w:t xml:space="preserve"> </w:t>
      </w:r>
      <w:r w:rsidR="004E25AD" w:rsidRPr="00ED6623">
        <w:rPr>
          <w:lang w:val="sv-SE"/>
        </w:rPr>
        <w:t>Anmälan innehåller en korrigering av information som sänts tidigare.</w:t>
      </w:r>
      <w:r w:rsidR="008F7DE4" w:rsidRPr="00ED6623">
        <w:rPr>
          <w:lang w:val="sv-SE"/>
        </w:rPr>
        <w:t xml:space="preserve"> </w:t>
      </w:r>
      <w:r w:rsidR="004E25AD" w:rsidRPr="00ED6623">
        <w:rPr>
          <w:lang w:val="sv-SE"/>
        </w:rPr>
        <w:t xml:space="preserve">I detta fall lämnas </w:t>
      </w:r>
      <w:r w:rsidR="004E25AD" w:rsidRPr="00ED6623">
        <w:rPr>
          <w:u w:val="single"/>
          <w:lang w:val="sv-SE"/>
        </w:rPr>
        <w:t>hela anmälan in på nytt med de korrigerade uppgifterna</w:t>
      </w:r>
      <w:r w:rsidR="004E25AD" w:rsidRPr="00ED6623">
        <w:rPr>
          <w:lang w:val="sv-SE"/>
        </w:rPr>
        <w:t>.</w:t>
      </w:r>
      <w:r w:rsidR="008F7DE4" w:rsidRPr="00ED6623">
        <w:rPr>
          <w:lang w:val="sv-SE"/>
        </w:rPr>
        <w:t xml:space="preserve"> </w:t>
      </w:r>
      <w:r w:rsidR="004E25AD" w:rsidRPr="00ED6623">
        <w:rPr>
          <w:lang w:val="sv-SE"/>
        </w:rPr>
        <w:t>I praktiken ersätts den tidigare informationen.</w:t>
      </w:r>
      <w:r w:rsidR="00C56FBC" w:rsidRPr="00ED6623">
        <w:rPr>
          <w:lang w:val="sv-SE"/>
        </w:rPr>
        <w:t xml:space="preserve"> </w:t>
      </w:r>
      <w:r w:rsidR="004E25AD" w:rsidRPr="00ED6623">
        <w:rPr>
          <w:lang w:val="sv-SE"/>
        </w:rPr>
        <w:t xml:space="preserve">En </w:t>
      </w:r>
      <w:r w:rsidR="004E25AD" w:rsidRPr="00ED6623">
        <w:rPr>
          <w:lang w:val="sv-SE"/>
        </w:rPr>
        <w:lastRenderedPageBreak/>
        <w:t>ändringsanmälan kan inte användas för att komplettera tidigare sändningar, utan eventuella kompletteringar skickas in som en ny anmälan.</w:t>
      </w:r>
    </w:p>
    <w:p w14:paraId="538CE3D3" w14:textId="5F0D401A" w:rsidR="008F7DE4" w:rsidRPr="00ED6623" w:rsidRDefault="004E25AD" w:rsidP="004E25AD">
      <w:pPr>
        <w:pStyle w:val="ListParagraph"/>
        <w:numPr>
          <w:ilvl w:val="1"/>
          <w:numId w:val="1"/>
        </w:numPr>
        <w:rPr>
          <w:lang w:val="sv-SE"/>
        </w:rPr>
      </w:pPr>
      <w:r w:rsidRPr="00ED6623">
        <w:rPr>
          <w:u w:val="single"/>
          <w:lang w:val="sv-SE"/>
        </w:rPr>
        <w:t>Radering:</w:t>
      </w:r>
      <w:r w:rsidR="008F7DE4" w:rsidRPr="00ED6623">
        <w:rPr>
          <w:lang w:val="sv-SE"/>
        </w:rPr>
        <w:t xml:space="preserve"> </w:t>
      </w:r>
      <w:r w:rsidRPr="00ED6623">
        <w:rPr>
          <w:lang w:val="sv-SE"/>
        </w:rPr>
        <w:t>en tidigare anmälan raderas.</w:t>
      </w:r>
      <w:r w:rsidR="008F7DE4" w:rsidRPr="00ED6623">
        <w:rPr>
          <w:lang w:val="sv-SE"/>
        </w:rPr>
        <w:t xml:space="preserve"> </w:t>
      </w:r>
      <w:r w:rsidRPr="00ED6623">
        <w:rPr>
          <w:lang w:val="sv-SE"/>
        </w:rPr>
        <w:t>Används endast i undantagsfall, t.ex. vid registrering för fel patient eller en helt felaktig diagnos.</w:t>
      </w:r>
      <w:r w:rsidR="00A43856" w:rsidRPr="00ED6623">
        <w:rPr>
          <w:lang w:val="sv-SE"/>
        </w:rPr>
        <w:t xml:space="preserve"> </w:t>
      </w:r>
      <w:r w:rsidRPr="00ED6623">
        <w:rPr>
          <w:lang w:val="sv-SE"/>
        </w:rPr>
        <w:t>All information i den tidigare anmälan raderas.</w:t>
      </w:r>
    </w:p>
    <w:p w14:paraId="31695E0C" w14:textId="19813EEA" w:rsidR="00DF579E" w:rsidRPr="00ED6623" w:rsidRDefault="004E25AD" w:rsidP="004E25AD">
      <w:pPr>
        <w:pStyle w:val="ListParagraph"/>
        <w:numPr>
          <w:ilvl w:val="2"/>
          <w:numId w:val="1"/>
        </w:numPr>
        <w:rPr>
          <w:lang w:val="sv-SE"/>
        </w:rPr>
      </w:pPr>
      <w:r w:rsidRPr="00ED6623">
        <w:rPr>
          <w:lang w:val="sv-SE"/>
        </w:rPr>
        <w:t xml:space="preserve">i fråga om raderingsanmälan, fyll i även </w:t>
      </w:r>
      <w:proofErr w:type="spellStart"/>
      <w:r w:rsidRPr="00ED6623">
        <w:rPr>
          <w:lang w:val="sv-SE"/>
        </w:rPr>
        <w:t>error_code</w:t>
      </w:r>
      <w:proofErr w:type="spellEnd"/>
      <w:r w:rsidRPr="00ED6623">
        <w:rPr>
          <w:lang w:val="sv-SE"/>
        </w:rPr>
        <w:t>-fältet</w:t>
      </w:r>
    </w:p>
    <w:p w14:paraId="5F0CE6DF" w14:textId="46EAFC0B" w:rsidR="008F7DE4" w:rsidRPr="00ED6623" w:rsidRDefault="004E25AD" w:rsidP="004E25AD">
      <w:pPr>
        <w:pStyle w:val="Heading2"/>
        <w:rPr>
          <w:lang w:val="sv-SE"/>
        </w:rPr>
      </w:pPr>
      <w:r w:rsidRPr="00ED6623">
        <w:rPr>
          <w:color w:val="auto"/>
          <w:lang w:val="sv-SE"/>
        </w:rPr>
        <w:t>Strukturen av data</w:t>
      </w:r>
    </w:p>
    <w:p w14:paraId="0D01F552" w14:textId="696F99D0" w:rsidR="00640F5E" w:rsidRPr="00ED6623" w:rsidRDefault="004E25AD" w:rsidP="004E25AD">
      <w:pPr>
        <w:pStyle w:val="ListParagraph"/>
        <w:numPr>
          <w:ilvl w:val="0"/>
          <w:numId w:val="1"/>
        </w:numPr>
        <w:rPr>
          <w:lang w:val="sv-SE"/>
        </w:rPr>
      </w:pPr>
      <w:r w:rsidRPr="00ED6623">
        <w:rPr>
          <w:lang w:val="sv-SE"/>
        </w:rPr>
        <w:t>Datastrukturens hierarki följer nedanstående modell:</w:t>
      </w:r>
    </w:p>
    <w:p w14:paraId="1F2D0B61" w14:textId="5701AC5D" w:rsidR="008F7DE4" w:rsidRPr="00ED6623" w:rsidRDefault="004E25AD" w:rsidP="004E25AD">
      <w:pPr>
        <w:pStyle w:val="ListParagraph"/>
        <w:numPr>
          <w:ilvl w:val="0"/>
          <w:numId w:val="2"/>
        </w:numPr>
        <w:rPr>
          <w:lang w:val="sv-SE"/>
        </w:rPr>
      </w:pPr>
      <w:r w:rsidRPr="00ED6623">
        <w:rPr>
          <w:lang w:val="sv-SE"/>
        </w:rPr>
        <w:t>Rubrikuppgifter</w:t>
      </w:r>
    </w:p>
    <w:p w14:paraId="1E1A51BF" w14:textId="2130E759" w:rsidR="008F7DE4" w:rsidRPr="00ED6623" w:rsidRDefault="004E25AD" w:rsidP="004E25AD">
      <w:pPr>
        <w:pStyle w:val="ListParagraph"/>
        <w:numPr>
          <w:ilvl w:val="0"/>
          <w:numId w:val="2"/>
        </w:numPr>
        <w:rPr>
          <w:lang w:val="sv-SE"/>
        </w:rPr>
      </w:pPr>
      <w:r w:rsidRPr="00ED6623">
        <w:rPr>
          <w:lang w:val="sv-SE"/>
        </w:rPr>
        <w:t>Canceranmälan 1-n g</w:t>
      </w:r>
      <w:r w:rsidR="00B44425">
        <w:rPr>
          <w:lang w:val="sv-SE"/>
        </w:rPr>
        <w:t>gr</w:t>
      </w:r>
    </w:p>
    <w:p w14:paraId="1BEA266A" w14:textId="55ADA670" w:rsidR="008F7DE4" w:rsidRPr="00ED6623" w:rsidRDefault="004E25AD" w:rsidP="004E25AD">
      <w:pPr>
        <w:pStyle w:val="ListParagraph"/>
        <w:numPr>
          <w:ilvl w:val="1"/>
          <w:numId w:val="2"/>
        </w:numPr>
        <w:rPr>
          <w:lang w:val="sv-SE"/>
        </w:rPr>
      </w:pPr>
      <w:r w:rsidRPr="00ED6623">
        <w:rPr>
          <w:lang w:val="sv-SE"/>
        </w:rPr>
        <w:t>Diagnosmetod 1–15 g</w:t>
      </w:r>
      <w:r w:rsidR="00B44425">
        <w:rPr>
          <w:lang w:val="sv-SE"/>
        </w:rPr>
        <w:t>gr</w:t>
      </w:r>
    </w:p>
    <w:p w14:paraId="00D079DE" w14:textId="5C92E713" w:rsidR="008F7DE4" w:rsidRPr="00ED6623" w:rsidRDefault="004E25AD" w:rsidP="004E25AD">
      <w:pPr>
        <w:pStyle w:val="Heading2"/>
        <w:rPr>
          <w:lang w:val="sv-SE"/>
        </w:rPr>
      </w:pPr>
      <w:r w:rsidRPr="00ED6623">
        <w:rPr>
          <w:color w:val="auto"/>
          <w:lang w:val="sv-SE"/>
        </w:rPr>
        <w:t xml:space="preserve">Använda </w:t>
      </w:r>
      <w:proofErr w:type="spellStart"/>
      <w:r w:rsidRPr="00ED6623">
        <w:rPr>
          <w:color w:val="auto"/>
          <w:lang w:val="sv-SE"/>
        </w:rPr>
        <w:t>kodverk</w:t>
      </w:r>
      <w:proofErr w:type="spellEnd"/>
    </w:p>
    <w:p w14:paraId="58DFE674" w14:textId="11C87E04" w:rsidR="00BD5DC1" w:rsidRPr="00ED6623" w:rsidRDefault="004E25AD" w:rsidP="004E25AD">
      <w:pPr>
        <w:pStyle w:val="ListParagraph"/>
        <w:numPr>
          <w:ilvl w:val="0"/>
          <w:numId w:val="2"/>
        </w:numPr>
        <w:spacing w:after="200" w:line="276" w:lineRule="auto"/>
        <w:rPr>
          <w:lang w:val="sv-SE"/>
        </w:rPr>
      </w:pPr>
      <w:r w:rsidRPr="00ED6623">
        <w:rPr>
          <w:lang w:val="sv-SE"/>
        </w:rPr>
        <w:t xml:space="preserve">Sjukdomens diagnos anges enligt diagnoskodverket </w:t>
      </w:r>
      <w:r w:rsidR="00746BFB" w:rsidRPr="00746BFB">
        <w:rPr>
          <w:i/>
          <w:lang w:val="sv-SE"/>
        </w:rPr>
        <w:t xml:space="preserve">THL - </w:t>
      </w:r>
      <w:proofErr w:type="spellStart"/>
      <w:r w:rsidR="00746BFB" w:rsidRPr="00746BFB">
        <w:rPr>
          <w:i/>
          <w:lang w:val="sv-SE"/>
        </w:rPr>
        <w:t>Tautiluokitus</w:t>
      </w:r>
      <w:proofErr w:type="spellEnd"/>
      <w:r w:rsidR="00746BFB" w:rsidRPr="00746BFB">
        <w:rPr>
          <w:i/>
          <w:lang w:val="sv-SE"/>
        </w:rPr>
        <w:t xml:space="preserve"> ICD-10 </w:t>
      </w:r>
      <w:r w:rsidR="00746BFB">
        <w:rPr>
          <w:i/>
          <w:lang w:val="sv-SE"/>
        </w:rPr>
        <w:t>(</w:t>
      </w:r>
      <w:r w:rsidRPr="00ED6623">
        <w:rPr>
          <w:i/>
          <w:iCs/>
          <w:lang w:val="sv-SE"/>
        </w:rPr>
        <w:t>THL – ICD-10-klassifikation av sjukdomar</w:t>
      </w:r>
      <w:r w:rsidR="00746BFB">
        <w:rPr>
          <w:i/>
          <w:iCs/>
          <w:lang w:val="sv-SE"/>
        </w:rPr>
        <w:t>)</w:t>
      </w:r>
      <w:r w:rsidRPr="00ED6623">
        <w:rPr>
          <w:lang w:val="sv-SE"/>
        </w:rPr>
        <w:t>.</w:t>
      </w:r>
    </w:p>
    <w:p w14:paraId="479A74D7" w14:textId="1C10A1B7" w:rsidR="007E779D" w:rsidRPr="00ED6623" w:rsidRDefault="004E25AD" w:rsidP="004E25AD">
      <w:pPr>
        <w:pStyle w:val="ListParagraph"/>
        <w:numPr>
          <w:ilvl w:val="0"/>
          <w:numId w:val="2"/>
        </w:numPr>
        <w:spacing w:after="200" w:line="276" w:lineRule="auto"/>
        <w:rPr>
          <w:lang w:val="sv-SE"/>
        </w:rPr>
      </w:pPr>
      <w:r w:rsidRPr="00ED6623">
        <w:rPr>
          <w:lang w:val="sv-SE"/>
        </w:rPr>
        <w:t xml:space="preserve">Topografin och morfologin kan anges enligt kodverken </w:t>
      </w:r>
      <w:bookmarkStart w:id="0" w:name="_Hlk122102070"/>
      <w:r w:rsidR="00746BFB" w:rsidRPr="00746BFB">
        <w:rPr>
          <w:i/>
          <w:iCs/>
          <w:lang w:val="sv-SE"/>
        </w:rPr>
        <w:t>SSR-ICD-O-3-Topografiat</w:t>
      </w:r>
      <w:r w:rsidR="00746BFB" w:rsidRPr="00746BFB">
        <w:rPr>
          <w:lang w:val="sv-SE"/>
        </w:rPr>
        <w:t xml:space="preserve"> </w:t>
      </w:r>
      <w:r w:rsidR="00746BFB">
        <w:rPr>
          <w:lang w:val="sv-SE"/>
        </w:rPr>
        <w:t>och</w:t>
      </w:r>
      <w:r w:rsidR="00746BFB" w:rsidRPr="00746BFB">
        <w:rPr>
          <w:lang w:val="sv-SE"/>
        </w:rPr>
        <w:t xml:space="preserve"> </w:t>
      </w:r>
      <w:r w:rsidR="00746BFB" w:rsidRPr="00746BFB">
        <w:rPr>
          <w:i/>
          <w:iCs/>
          <w:lang w:val="sv-SE"/>
        </w:rPr>
        <w:t>SSR-</w:t>
      </w:r>
      <w:proofErr w:type="spellStart"/>
      <w:r w:rsidR="00746BFB" w:rsidRPr="00746BFB">
        <w:rPr>
          <w:i/>
          <w:iCs/>
          <w:lang w:val="sv-SE"/>
        </w:rPr>
        <w:t>Morfologia</w:t>
      </w:r>
      <w:bookmarkEnd w:id="0"/>
      <w:proofErr w:type="spellEnd"/>
      <w:r w:rsidR="00746BFB" w:rsidRPr="00ED6623">
        <w:rPr>
          <w:i/>
          <w:iCs/>
          <w:lang w:val="sv-SE"/>
        </w:rPr>
        <w:t xml:space="preserve"> </w:t>
      </w:r>
      <w:r w:rsidR="00746BFB">
        <w:rPr>
          <w:i/>
          <w:iCs/>
          <w:lang w:val="sv-SE"/>
        </w:rPr>
        <w:t>(</w:t>
      </w:r>
      <w:r w:rsidRPr="00ED6623">
        <w:rPr>
          <w:i/>
          <w:iCs/>
          <w:lang w:val="sv-SE"/>
        </w:rPr>
        <w:t xml:space="preserve">SSR-ICD-O-3-Topografier </w:t>
      </w:r>
      <w:r w:rsidRPr="00ED6623">
        <w:rPr>
          <w:lang w:val="sv-SE"/>
        </w:rPr>
        <w:t>och</w:t>
      </w:r>
      <w:r w:rsidRPr="00ED6623">
        <w:rPr>
          <w:i/>
          <w:iCs/>
          <w:lang w:val="sv-SE"/>
        </w:rPr>
        <w:t xml:space="preserve"> SSR-Morfologi</w:t>
      </w:r>
      <w:r w:rsidR="00746BFB">
        <w:rPr>
          <w:i/>
          <w:iCs/>
          <w:lang w:val="sv-SE"/>
        </w:rPr>
        <w:t>)</w:t>
      </w:r>
      <w:r w:rsidRPr="00ED6623">
        <w:rPr>
          <w:i/>
          <w:iCs/>
          <w:lang w:val="sv-SE"/>
        </w:rPr>
        <w:t>.</w:t>
      </w:r>
    </w:p>
    <w:p w14:paraId="2098E1CF" w14:textId="14DA33BC" w:rsidR="008F7DE4" w:rsidRPr="00ED6623" w:rsidRDefault="004E25AD" w:rsidP="004E25AD">
      <w:pPr>
        <w:pStyle w:val="ListParagraph"/>
        <w:numPr>
          <w:ilvl w:val="0"/>
          <w:numId w:val="2"/>
        </w:numPr>
        <w:rPr>
          <w:lang w:val="sv-SE"/>
        </w:rPr>
      </w:pPr>
      <w:r w:rsidRPr="00ED6623">
        <w:rPr>
          <w:lang w:val="sv-SE"/>
        </w:rPr>
        <w:t>PAD dvs. patologisk anatomisk diagnos, anges i textfältet.</w:t>
      </w:r>
      <w:r w:rsidR="008F7DE4" w:rsidRPr="00ED6623">
        <w:rPr>
          <w:lang w:val="sv-SE"/>
        </w:rPr>
        <w:t xml:space="preserve"> </w:t>
      </w:r>
      <w:r w:rsidRPr="00ED6623">
        <w:rPr>
          <w:lang w:val="sv-SE"/>
        </w:rPr>
        <w:t>Om tumörens histologi inte finns tillgänglig bes en beskrivning av tumörens typ (exv. melanom i ögat/</w:t>
      </w:r>
      <w:proofErr w:type="spellStart"/>
      <w:r w:rsidRPr="00ED6623">
        <w:rPr>
          <w:lang w:val="sv-SE"/>
        </w:rPr>
        <w:t>retinoblastom</w:t>
      </w:r>
      <w:proofErr w:type="spellEnd"/>
      <w:r w:rsidRPr="00ED6623">
        <w:rPr>
          <w:lang w:val="sv-SE"/>
        </w:rPr>
        <w:t>).</w:t>
      </w:r>
    </w:p>
    <w:p w14:paraId="241B9632" w14:textId="7132E5CD" w:rsidR="00A312DE" w:rsidRPr="00ED6623" w:rsidRDefault="004E25AD" w:rsidP="004E25AD">
      <w:pPr>
        <w:pStyle w:val="ListParagraph"/>
        <w:numPr>
          <w:ilvl w:val="0"/>
          <w:numId w:val="2"/>
        </w:numPr>
        <w:rPr>
          <w:lang w:val="sv-SE"/>
        </w:rPr>
      </w:pPr>
      <w:r w:rsidRPr="00ED6623">
        <w:rPr>
          <w:lang w:val="sv-SE"/>
        </w:rPr>
        <w:t>Cancerns/tumörens diagnosmetod anges enligt internationella anvisningar (se Excel-bilagan ”</w:t>
      </w:r>
      <w:r w:rsidR="00746BFB" w:rsidRPr="00746BFB">
        <w:rPr>
          <w:lang w:val="sv-SE"/>
        </w:rPr>
        <w:t xml:space="preserve"> </w:t>
      </w:r>
      <w:proofErr w:type="spellStart"/>
      <w:r w:rsidR="00746BFB" w:rsidRPr="00746BFB">
        <w:rPr>
          <w:lang w:val="sv-SE"/>
        </w:rPr>
        <w:t>Syopailmoitus</w:t>
      </w:r>
      <w:proofErr w:type="spellEnd"/>
      <w:r w:rsidR="00746BFB" w:rsidRPr="00746BFB">
        <w:rPr>
          <w:lang w:val="sv-SE"/>
        </w:rPr>
        <w:t xml:space="preserve"> parametristot.xlsx</w:t>
      </w:r>
      <w:r w:rsidRPr="00ED6623">
        <w:rPr>
          <w:lang w:val="sv-SE"/>
        </w:rPr>
        <w:t>”).</w:t>
      </w:r>
      <w:r w:rsidR="008F7DE4" w:rsidRPr="00ED6623">
        <w:rPr>
          <w:lang w:val="sv-SE"/>
        </w:rPr>
        <w:t xml:space="preserve"> </w:t>
      </w:r>
      <w:r w:rsidRPr="00ED6623">
        <w:rPr>
          <w:lang w:val="sv-SE"/>
        </w:rPr>
        <w:t>Flera metoder får anges.</w:t>
      </w:r>
    </w:p>
    <w:p w14:paraId="515DC764" w14:textId="6A711698" w:rsidR="00A312DE" w:rsidRPr="00ED6623" w:rsidRDefault="004E25AD" w:rsidP="004E25AD">
      <w:pPr>
        <w:pStyle w:val="ListParagraph"/>
        <w:ind w:left="1440"/>
        <w:rPr>
          <w:lang w:val="sv-SE"/>
        </w:rPr>
      </w:pPr>
      <w:r w:rsidRPr="00ED6623">
        <w:rPr>
          <w:lang w:val="sv-SE"/>
        </w:rPr>
        <w:t>Metoderna är:</w:t>
      </w:r>
      <w:r w:rsidR="0056189F" w:rsidRPr="00ED6623">
        <w:rPr>
          <w:lang w:val="sv-SE"/>
        </w:rPr>
        <w:t xml:space="preserve"> </w:t>
      </w:r>
    </w:p>
    <w:p w14:paraId="15B72F42" w14:textId="3E614C6B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1=Klinisk, premortem, ej säkerställd</w:t>
      </w:r>
    </w:p>
    <w:p w14:paraId="2F9CA7FB" w14:textId="41C13D25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 xml:space="preserve">2=Klinisk, säkerställd med </w:t>
      </w:r>
      <w:proofErr w:type="spellStart"/>
      <w:r w:rsidRPr="00ED6623">
        <w:rPr>
          <w:lang w:val="sv-SE"/>
        </w:rPr>
        <w:t>rtg</w:t>
      </w:r>
      <w:proofErr w:type="spellEnd"/>
      <w:r w:rsidRPr="00ED6623">
        <w:rPr>
          <w:lang w:val="sv-SE"/>
        </w:rPr>
        <w:t xml:space="preserve"> eller motsv.</w:t>
      </w:r>
    </w:p>
    <w:p w14:paraId="27E51A15" w14:textId="765E762A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4=Specifik tumörmarkör</w:t>
      </w:r>
    </w:p>
    <w:p w14:paraId="1B265F90" w14:textId="068B3A08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5=Cytologi</w:t>
      </w:r>
    </w:p>
    <w:p w14:paraId="2A2CD92D" w14:textId="34E41CF4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6=Histologi från metastas</w:t>
      </w:r>
    </w:p>
    <w:p w14:paraId="1594603A" w14:textId="227E41EC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7=Histologi från primärtumören</w:t>
      </w:r>
    </w:p>
    <w:p w14:paraId="783C527B" w14:textId="6B3A1C3D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8=Obduktion, innehåller histologiskt prov</w:t>
      </w:r>
    </w:p>
    <w:p w14:paraId="3D35287A" w14:textId="3614B99B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9=Okänd</w:t>
      </w:r>
    </w:p>
    <w:p w14:paraId="3B5EAA76" w14:textId="1A98B8A5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10=</w:t>
      </w:r>
      <w:proofErr w:type="spellStart"/>
      <w:r w:rsidRPr="00ED6623">
        <w:rPr>
          <w:lang w:val="sv-SE"/>
        </w:rPr>
        <w:t>Strömningscytometri</w:t>
      </w:r>
      <w:proofErr w:type="spellEnd"/>
    </w:p>
    <w:p w14:paraId="39BE380D" w14:textId="72082FFE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12=Molekylärgenetik</w:t>
      </w:r>
    </w:p>
    <w:p w14:paraId="517913A1" w14:textId="35CCC9D3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13=Immunfenotyp</w:t>
      </w:r>
    </w:p>
    <w:p w14:paraId="2CF2D737" w14:textId="7A29323A" w:rsidR="00A312DE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14=Cellmorfologi, hematologi</w:t>
      </w:r>
    </w:p>
    <w:p w14:paraId="7B3716A5" w14:textId="49A3DF14" w:rsidR="008F7DE4" w:rsidRPr="00ED6623" w:rsidRDefault="004E25AD" w:rsidP="004E25AD">
      <w:pPr>
        <w:pStyle w:val="ListParagraph"/>
        <w:ind w:left="2608"/>
        <w:rPr>
          <w:lang w:val="sv-SE"/>
        </w:rPr>
      </w:pPr>
      <w:r w:rsidRPr="00ED6623">
        <w:rPr>
          <w:lang w:val="sv-SE"/>
        </w:rPr>
        <w:t>15=Cytogenetik.</w:t>
      </w:r>
    </w:p>
    <w:p w14:paraId="0B6CA497" w14:textId="7A865042" w:rsidR="00D73C38" w:rsidRPr="00ED6623" w:rsidRDefault="004E25AD" w:rsidP="004E25AD">
      <w:pPr>
        <w:pStyle w:val="ListParagraph"/>
        <w:numPr>
          <w:ilvl w:val="0"/>
          <w:numId w:val="2"/>
        </w:numPr>
        <w:rPr>
          <w:lang w:val="sv-SE"/>
        </w:rPr>
      </w:pPr>
      <w:r w:rsidRPr="00ED6623">
        <w:rPr>
          <w:lang w:val="sv-SE"/>
        </w:rPr>
        <w:t>Information om stadium vid tidpunkten då cancern/tumören diagnostiserades anmäls antingen</w:t>
      </w:r>
    </w:p>
    <w:p w14:paraId="61F2F704" w14:textId="4234A9B2" w:rsidR="00D73C38" w:rsidRPr="00ED6623" w:rsidRDefault="004E25AD" w:rsidP="004E25AD">
      <w:pPr>
        <w:pStyle w:val="ListParagraph"/>
        <w:numPr>
          <w:ilvl w:val="1"/>
          <w:numId w:val="2"/>
        </w:numPr>
        <w:rPr>
          <w:lang w:val="sv-SE"/>
        </w:rPr>
      </w:pPr>
      <w:r w:rsidRPr="00ED6623">
        <w:rPr>
          <w:lang w:val="sv-SE"/>
        </w:rPr>
        <w:t>enligt den organspecifika TNM-klassifikationen (egna variabler för T-, N- och M-koderna, se bilaga "</w:t>
      </w:r>
      <w:r w:rsidR="00746BFB" w:rsidRPr="00746BFB">
        <w:rPr>
          <w:lang w:val="sv-SE"/>
        </w:rPr>
        <w:t xml:space="preserve"> </w:t>
      </w:r>
      <w:proofErr w:type="spellStart"/>
      <w:r w:rsidR="00746BFB" w:rsidRPr="00746BFB">
        <w:rPr>
          <w:lang w:val="sv-SE"/>
        </w:rPr>
        <w:t>Syopailmoitus</w:t>
      </w:r>
      <w:proofErr w:type="spellEnd"/>
      <w:r w:rsidR="00746BFB" w:rsidRPr="00746BFB">
        <w:rPr>
          <w:lang w:val="sv-SE"/>
        </w:rPr>
        <w:t xml:space="preserve"> parametristot.xlsx</w:t>
      </w:r>
      <w:r w:rsidRPr="00ED6623">
        <w:rPr>
          <w:lang w:val="sv-SE"/>
        </w:rPr>
        <w:t>") ELLER</w:t>
      </w:r>
      <w:r w:rsidR="008F7DE4" w:rsidRPr="00ED6623">
        <w:rPr>
          <w:lang w:val="sv-SE"/>
        </w:rPr>
        <w:t xml:space="preserve"> </w:t>
      </w:r>
    </w:p>
    <w:p w14:paraId="40FB3D34" w14:textId="198D35C0" w:rsidR="00D73C38" w:rsidRPr="00ED6623" w:rsidRDefault="004E25AD" w:rsidP="004E25AD">
      <w:pPr>
        <w:pStyle w:val="ListParagraph"/>
        <w:numPr>
          <w:ilvl w:val="1"/>
          <w:numId w:val="2"/>
        </w:numPr>
        <w:rPr>
          <w:lang w:val="sv-SE"/>
        </w:rPr>
      </w:pPr>
      <w:r w:rsidRPr="00ED6623">
        <w:rPr>
          <w:lang w:val="sv-SE"/>
        </w:rPr>
        <w:t>verbalt enligt spridningskodverket (bilaga "</w:t>
      </w:r>
      <w:r w:rsidR="00746BFB" w:rsidRPr="00746BFB">
        <w:rPr>
          <w:lang w:val="sv-SE"/>
        </w:rPr>
        <w:t xml:space="preserve"> </w:t>
      </w:r>
      <w:proofErr w:type="spellStart"/>
      <w:r w:rsidR="00746BFB" w:rsidRPr="00746BFB">
        <w:rPr>
          <w:lang w:val="sv-SE"/>
        </w:rPr>
        <w:t>Syopailmoitus</w:t>
      </w:r>
      <w:proofErr w:type="spellEnd"/>
      <w:r w:rsidR="00746BFB" w:rsidRPr="00746BFB">
        <w:rPr>
          <w:lang w:val="sv-SE"/>
        </w:rPr>
        <w:t xml:space="preserve"> parametristot.xlsx</w:t>
      </w:r>
      <w:r w:rsidRPr="00ED6623">
        <w:rPr>
          <w:lang w:val="sv-SE"/>
        </w:rPr>
        <w:t>") ELLER</w:t>
      </w:r>
    </w:p>
    <w:p w14:paraId="0167CB30" w14:textId="795EF670" w:rsidR="008F7DE4" w:rsidRPr="00ED6623" w:rsidRDefault="004E25AD" w:rsidP="004E25AD">
      <w:pPr>
        <w:pStyle w:val="ListParagraph"/>
        <w:numPr>
          <w:ilvl w:val="1"/>
          <w:numId w:val="2"/>
        </w:numPr>
        <w:rPr>
          <w:lang w:val="sv-SE"/>
        </w:rPr>
      </w:pPr>
      <w:r w:rsidRPr="00ED6623">
        <w:rPr>
          <w:lang w:val="sv-SE"/>
        </w:rPr>
        <w:t xml:space="preserve">enligt den tumörspecifika </w:t>
      </w:r>
      <w:proofErr w:type="spellStart"/>
      <w:r w:rsidRPr="00ED6623">
        <w:rPr>
          <w:lang w:val="sv-SE"/>
        </w:rPr>
        <w:t>stage</w:t>
      </w:r>
      <w:proofErr w:type="spellEnd"/>
      <w:r w:rsidRPr="00ED6623">
        <w:rPr>
          <w:lang w:val="sv-SE"/>
        </w:rPr>
        <w:t>-klassifikationen (bilaga "</w:t>
      </w:r>
      <w:r w:rsidR="00746BFB" w:rsidRPr="00746BFB">
        <w:rPr>
          <w:lang w:val="sv-SE"/>
        </w:rPr>
        <w:t xml:space="preserve"> </w:t>
      </w:r>
      <w:proofErr w:type="spellStart"/>
      <w:r w:rsidR="00746BFB" w:rsidRPr="00746BFB">
        <w:rPr>
          <w:lang w:val="sv-SE"/>
        </w:rPr>
        <w:t>Syopailmoitus</w:t>
      </w:r>
      <w:proofErr w:type="spellEnd"/>
      <w:r w:rsidR="00746BFB" w:rsidRPr="00746BFB">
        <w:rPr>
          <w:lang w:val="sv-SE"/>
        </w:rPr>
        <w:t xml:space="preserve"> parametristot.xlsx</w:t>
      </w:r>
      <w:r w:rsidRPr="00ED6623">
        <w:rPr>
          <w:lang w:val="sv-SE"/>
        </w:rPr>
        <w:t>"</w:t>
      </w:r>
    </w:p>
    <w:p w14:paraId="2EA8CAF6" w14:textId="4B2132A7" w:rsidR="000C010B" w:rsidRPr="00ED6623" w:rsidRDefault="004E25AD" w:rsidP="004E25AD">
      <w:pPr>
        <w:pStyle w:val="ListParagraph"/>
        <w:numPr>
          <w:ilvl w:val="1"/>
          <w:numId w:val="2"/>
        </w:numPr>
        <w:rPr>
          <w:lang w:val="sv-SE"/>
        </w:rPr>
      </w:pPr>
      <w:r w:rsidRPr="00ED6623">
        <w:rPr>
          <w:lang w:val="sv-SE"/>
        </w:rPr>
        <w:t>enligt den tumörspecifika Stage Ann Arbor-klassifikationen (bilaga "</w:t>
      </w:r>
      <w:r w:rsidR="00746BFB" w:rsidRPr="00746BFB">
        <w:rPr>
          <w:lang w:val="sv-SE"/>
        </w:rPr>
        <w:t xml:space="preserve"> </w:t>
      </w:r>
      <w:proofErr w:type="spellStart"/>
      <w:r w:rsidR="00746BFB" w:rsidRPr="00746BFB">
        <w:rPr>
          <w:lang w:val="sv-SE"/>
        </w:rPr>
        <w:t>Syopailmoitus</w:t>
      </w:r>
      <w:proofErr w:type="spellEnd"/>
      <w:r w:rsidR="00746BFB" w:rsidRPr="00746BFB">
        <w:rPr>
          <w:lang w:val="sv-SE"/>
        </w:rPr>
        <w:t xml:space="preserve"> parametristot.xlsx</w:t>
      </w:r>
      <w:r w:rsidRPr="00ED6623">
        <w:rPr>
          <w:lang w:val="sv-SE"/>
        </w:rPr>
        <w:t>").</w:t>
      </w:r>
    </w:p>
    <w:p w14:paraId="1363136B" w14:textId="26B5E81B" w:rsidR="00554750" w:rsidRPr="00ED6623" w:rsidRDefault="004E25AD" w:rsidP="004E25AD">
      <w:pPr>
        <w:pStyle w:val="ListParagraph"/>
        <w:numPr>
          <w:ilvl w:val="0"/>
          <w:numId w:val="2"/>
        </w:numPr>
        <w:spacing w:line="256" w:lineRule="auto"/>
        <w:rPr>
          <w:lang w:val="sv-SE"/>
        </w:rPr>
      </w:pPr>
      <w:r w:rsidRPr="00ED6623">
        <w:rPr>
          <w:lang w:val="sv-SE"/>
        </w:rPr>
        <w:t>För att ange tumörens gradus används gradus-klassifikationen enligt fliken ”Gradus” i Excel-bilagan.</w:t>
      </w:r>
    </w:p>
    <w:sectPr w:rsidR="00554750" w:rsidRPr="00ED6623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4087" w14:textId="77777777" w:rsidR="00C8004C" w:rsidRDefault="00C8004C">
      <w:pPr>
        <w:spacing w:after="0" w:line="240" w:lineRule="auto"/>
      </w:pPr>
      <w:r>
        <w:separator/>
      </w:r>
    </w:p>
  </w:endnote>
  <w:endnote w:type="continuationSeparator" w:id="0">
    <w:p w14:paraId="3E7B2E8B" w14:textId="77777777" w:rsidR="00C8004C" w:rsidRDefault="00C8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BCDB" w14:textId="77777777" w:rsidR="00C8004C" w:rsidRDefault="00C8004C">
      <w:pPr>
        <w:spacing w:after="0" w:line="240" w:lineRule="auto"/>
      </w:pPr>
      <w:r>
        <w:separator/>
      </w:r>
    </w:p>
  </w:footnote>
  <w:footnote w:type="continuationSeparator" w:id="0">
    <w:p w14:paraId="306421EB" w14:textId="77777777" w:rsidR="00C8004C" w:rsidRDefault="00C8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9A0B" w14:textId="41849A52" w:rsidR="00CD7B70" w:rsidRDefault="008F7DE4" w:rsidP="00B56044">
    <w:pPr>
      <w:pStyle w:val="Header"/>
    </w:pPr>
    <w:r>
      <w:rPr>
        <w:noProof/>
        <w:lang w:eastAsia="fi-FI"/>
      </w:rPr>
      <w:drawing>
        <wp:inline distT="0" distB="0" distL="0" distR="0" wp14:anchorId="275D0EDD" wp14:editId="38100668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D7B70">
      <w:t>01.09.2023</w:t>
    </w:r>
  </w:p>
  <w:p w14:paraId="291F63D3" w14:textId="77777777" w:rsidR="00CD7B70" w:rsidRDefault="00CD7B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D67EE"/>
    <w:multiLevelType w:val="hybridMultilevel"/>
    <w:tmpl w:val="84C049C4"/>
    <w:lvl w:ilvl="0" w:tplc="2B5479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00073"/>
    <w:multiLevelType w:val="hybridMultilevel"/>
    <w:tmpl w:val="59BCD7EC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61970540">
    <w:abstractNumId w:val="0"/>
  </w:num>
  <w:num w:numId="2" w16cid:durableId="1512066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DE4"/>
    <w:rsid w:val="00004C86"/>
    <w:rsid w:val="00041718"/>
    <w:rsid w:val="0009597D"/>
    <w:rsid w:val="000C010B"/>
    <w:rsid w:val="00133BF7"/>
    <w:rsid w:val="00211498"/>
    <w:rsid w:val="002B66E2"/>
    <w:rsid w:val="002E407B"/>
    <w:rsid w:val="003507DC"/>
    <w:rsid w:val="0038799E"/>
    <w:rsid w:val="003C7BFE"/>
    <w:rsid w:val="003D7209"/>
    <w:rsid w:val="00423DF6"/>
    <w:rsid w:val="004862BD"/>
    <w:rsid w:val="004C69AA"/>
    <w:rsid w:val="004E25AD"/>
    <w:rsid w:val="00512182"/>
    <w:rsid w:val="005311A8"/>
    <w:rsid w:val="00554750"/>
    <w:rsid w:val="0056189F"/>
    <w:rsid w:val="00640F5E"/>
    <w:rsid w:val="00676765"/>
    <w:rsid w:val="006B74A2"/>
    <w:rsid w:val="00706EB4"/>
    <w:rsid w:val="00746BFB"/>
    <w:rsid w:val="0076438D"/>
    <w:rsid w:val="007C00D5"/>
    <w:rsid w:val="007E779D"/>
    <w:rsid w:val="007F55DB"/>
    <w:rsid w:val="00857133"/>
    <w:rsid w:val="00893856"/>
    <w:rsid w:val="008F7DE4"/>
    <w:rsid w:val="00912F69"/>
    <w:rsid w:val="00930095"/>
    <w:rsid w:val="0095367D"/>
    <w:rsid w:val="009A73EC"/>
    <w:rsid w:val="009E08DF"/>
    <w:rsid w:val="00A13EBB"/>
    <w:rsid w:val="00A25EA2"/>
    <w:rsid w:val="00A26B05"/>
    <w:rsid w:val="00A312DE"/>
    <w:rsid w:val="00A43856"/>
    <w:rsid w:val="00AD1F23"/>
    <w:rsid w:val="00B44425"/>
    <w:rsid w:val="00BA1F23"/>
    <w:rsid w:val="00BD5DC1"/>
    <w:rsid w:val="00BF080A"/>
    <w:rsid w:val="00C04F48"/>
    <w:rsid w:val="00C56FBC"/>
    <w:rsid w:val="00C8004C"/>
    <w:rsid w:val="00CD7B70"/>
    <w:rsid w:val="00D04F0F"/>
    <w:rsid w:val="00D73C38"/>
    <w:rsid w:val="00DA0B40"/>
    <w:rsid w:val="00DF579E"/>
    <w:rsid w:val="00E35852"/>
    <w:rsid w:val="00E90721"/>
    <w:rsid w:val="00EB2EB9"/>
    <w:rsid w:val="00ED6623"/>
    <w:rsid w:val="00F23C1B"/>
    <w:rsid w:val="00F325AE"/>
    <w:rsid w:val="00F6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A944"/>
  <w15:chartTrackingRefBased/>
  <w15:docId w15:val="{2806AAB9-86C7-423D-83EB-E36359B0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DE4"/>
    <w:pPr>
      <w:spacing w:after="160" w:line="259" w:lineRule="auto"/>
    </w:pPr>
    <w:rPr>
      <w:rFonts w:eastAsiaTheme="minorHAnsi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7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7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8F7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7D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DE4"/>
    <w:rPr>
      <w:rFonts w:eastAsiaTheme="minorHAnsi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F7D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7D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A2"/>
    <w:rPr>
      <w:rFonts w:ascii="Segoe UI" w:eastAsiaTheme="minorHAnsi" w:hAnsi="Segoe UI" w:cs="Segoe U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5E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EA2"/>
    <w:rPr>
      <w:rFonts w:eastAsiaTheme="minorHAnsi"/>
      <w:lang w:eastAsia="en-US"/>
    </w:rPr>
  </w:style>
  <w:style w:type="paragraph" w:styleId="Revision">
    <w:name w:val="Revision"/>
    <w:hidden/>
    <w:uiPriority w:val="99"/>
    <w:semiHidden/>
    <w:rsid w:val="007C00D5"/>
    <w:pPr>
      <w:spacing w:after="0" w:line="240" w:lineRule="auto"/>
    </w:pPr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F55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55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55DB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5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5DB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436</Words>
  <Characters>3536</Characters>
  <Application>Microsoft Office Word</Application>
  <DocSecurity>0</DocSecurity>
  <Lines>29</Lines>
  <Paragraphs>7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Suomen Syopayhdistys ry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Henna Degerlund</dc:creator>
  <cp:keywords/>
  <dc:description/>
  <cp:lastModifiedBy>Katja Lehtinen</cp:lastModifiedBy>
  <cp:revision>8</cp:revision>
  <dcterms:created xsi:type="dcterms:W3CDTF">2023-07-16T19:29:00Z</dcterms:created>
  <dcterms:modified xsi:type="dcterms:W3CDTF">2023-08-28T13:00:00Z</dcterms:modified>
</cp:coreProperties>
</file>